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3D" w:rsidRDefault="00E05F2D" w:rsidP="008012A0">
      <w:pPr>
        <w:ind w:right="1080"/>
        <w:jc w:val="right"/>
        <w:rPr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-302895</wp:posOffset>
            </wp:positionV>
            <wp:extent cx="7467600" cy="10563225"/>
            <wp:effectExtent l="19050" t="0" r="0" b="0"/>
            <wp:wrapNone/>
            <wp:docPr id="2" name="図 1" descr="E:\KAZARI_K\BMP\AA_FRAME\24KKAA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ZARI_K\BMP\AA_FRAME\24KKAA2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" contrast="-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53D" w:rsidRDefault="0052553D">
      <w:pPr>
        <w:rPr>
          <w:shd w:val="pct15" w:color="auto" w:fill="FFFFFF"/>
        </w:rPr>
      </w:pPr>
    </w:p>
    <w:p w:rsidR="007E2D08" w:rsidRPr="003F68B1" w:rsidRDefault="008200BE" w:rsidP="003F68B1">
      <w:pPr>
        <w:ind w:firstLineChars="250" w:firstLine="650"/>
        <w:rPr>
          <w:sz w:val="26"/>
          <w:szCs w:val="26"/>
          <w:shd w:val="pct15" w:color="auto" w:fill="FFFFFF"/>
        </w:rPr>
      </w:pPr>
      <w:r w:rsidRPr="003F68B1">
        <w:rPr>
          <w:rFonts w:hint="eastAsia"/>
          <w:sz w:val="26"/>
          <w:szCs w:val="26"/>
          <w:shd w:val="pct15" w:color="auto" w:fill="FFFFFF"/>
        </w:rPr>
        <w:t>ＮＰＯこうけん設立１０周年記念</w:t>
      </w:r>
    </w:p>
    <w:p w:rsidR="00EF434D" w:rsidRPr="00BC2D8A" w:rsidRDefault="00320A6C" w:rsidP="00320A6C">
      <w:pPr>
        <w:jc w:val="center"/>
        <w:rPr>
          <w:rFonts w:ascii="AR P浪漫明朝体U" w:eastAsia="AR P浪漫明朝体U" w:hAnsiTheme="minorEastAsia"/>
          <w:b/>
          <w:sz w:val="40"/>
          <w:szCs w:val="40"/>
          <w:u w:val="wave"/>
        </w:rPr>
      </w:pPr>
      <w:r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>講</w:t>
      </w:r>
      <w:r w:rsidR="003F68B1"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 xml:space="preserve"> </w:t>
      </w:r>
      <w:r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>演</w:t>
      </w:r>
      <w:r w:rsidR="003F68B1"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 xml:space="preserve"> </w:t>
      </w:r>
      <w:r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>会</w:t>
      </w:r>
      <w:r w:rsidR="003F68B1"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 xml:space="preserve"> </w:t>
      </w:r>
      <w:r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>の</w:t>
      </w:r>
      <w:r w:rsidR="003F68B1"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 xml:space="preserve"> </w:t>
      </w:r>
      <w:r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>お</w:t>
      </w:r>
      <w:r w:rsidR="003F68B1"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 xml:space="preserve"> </w:t>
      </w:r>
      <w:r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>知</w:t>
      </w:r>
      <w:r w:rsidR="003F68B1"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 xml:space="preserve"> </w:t>
      </w:r>
      <w:r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>ら</w:t>
      </w:r>
      <w:r w:rsidR="003F68B1"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 xml:space="preserve"> </w:t>
      </w:r>
      <w:r w:rsidRPr="00BC2D8A">
        <w:rPr>
          <w:rFonts w:ascii="AR P浪漫明朝体U" w:eastAsia="AR P浪漫明朝体U" w:hAnsiTheme="minorEastAsia" w:hint="eastAsia"/>
          <w:b/>
          <w:sz w:val="40"/>
          <w:szCs w:val="40"/>
          <w:u w:val="wave"/>
        </w:rPr>
        <w:t>せ</w:t>
      </w:r>
    </w:p>
    <w:p w:rsidR="000F2C45" w:rsidRPr="00BC2D8A" w:rsidRDefault="000F2C45" w:rsidP="00BC2D8A">
      <w:pPr>
        <w:ind w:firstLineChars="200" w:firstLine="400"/>
        <w:rPr>
          <w:sz w:val="20"/>
          <w:szCs w:val="20"/>
        </w:rPr>
      </w:pPr>
    </w:p>
    <w:p w:rsidR="008200BE" w:rsidRPr="008012A0" w:rsidRDefault="0053063E" w:rsidP="002E72C0">
      <w:pPr>
        <w:ind w:firstLineChars="200" w:firstLine="420"/>
        <w:rPr>
          <w:b/>
          <w:color w:val="1F497D" w:themeColor="text2"/>
          <w:sz w:val="28"/>
          <w:szCs w:val="28"/>
          <w:u w:val="double"/>
        </w:rPr>
      </w:pPr>
      <w:r>
        <w:rPr>
          <w:rFonts w:hint="eastAsia"/>
        </w:rPr>
        <w:t xml:space="preserve">　　　</w:t>
      </w:r>
      <w:r w:rsidR="0062352F">
        <w:rPr>
          <w:rFonts w:hint="eastAsia"/>
          <w:b/>
          <w:color w:val="1F497D" w:themeColor="text2"/>
          <w:sz w:val="28"/>
          <w:szCs w:val="28"/>
          <w:u w:val="double"/>
        </w:rPr>
        <w:t>鉄道</w:t>
      </w:r>
      <w:r w:rsidR="005D62B9" w:rsidRPr="008012A0">
        <w:rPr>
          <w:rFonts w:hint="eastAsia"/>
          <w:b/>
          <w:color w:val="1F497D" w:themeColor="text2"/>
          <w:sz w:val="28"/>
          <w:szCs w:val="28"/>
          <w:u w:val="double"/>
        </w:rPr>
        <w:t>事故</w:t>
      </w:r>
      <w:r w:rsidR="005D62B9" w:rsidRPr="008012A0">
        <w:rPr>
          <w:rFonts w:hint="eastAsia"/>
          <w:b/>
          <w:color w:val="1F497D" w:themeColor="text2"/>
          <w:sz w:val="28"/>
          <w:szCs w:val="28"/>
          <w:u w:val="double"/>
        </w:rPr>
        <w:t xml:space="preserve"> </w:t>
      </w:r>
      <w:r w:rsidR="00920578" w:rsidRPr="008012A0">
        <w:rPr>
          <w:rFonts w:hint="eastAsia"/>
          <w:b/>
          <w:color w:val="1F497D" w:themeColor="text2"/>
          <w:sz w:val="28"/>
          <w:szCs w:val="28"/>
          <w:u w:val="double"/>
        </w:rPr>
        <w:t>名古屋高等裁判所</w:t>
      </w:r>
      <w:r w:rsidRPr="008012A0">
        <w:rPr>
          <w:rFonts w:hint="eastAsia"/>
          <w:b/>
          <w:color w:val="1F497D" w:themeColor="text2"/>
          <w:sz w:val="28"/>
          <w:szCs w:val="28"/>
          <w:u w:val="double"/>
        </w:rPr>
        <w:t>判決から</w:t>
      </w:r>
    </w:p>
    <w:p w:rsidR="008200BE" w:rsidRPr="00E05F2D" w:rsidRDefault="008D2A46" w:rsidP="004C7649">
      <w:pPr>
        <w:ind w:right="560"/>
        <w:jc w:val="right"/>
        <w:rPr>
          <w:rFonts w:ascii="AR P浪漫明朝体U" w:eastAsia="AR P浪漫明朝体U"/>
          <w:sz w:val="56"/>
          <w:szCs w:val="56"/>
        </w:rPr>
      </w:pPr>
      <w:r>
        <w:rPr>
          <w:rFonts w:ascii="AR P浪漫明朝体U" w:eastAsia="AR P浪漫明朝体U"/>
          <w:noProof/>
          <w:sz w:val="56"/>
          <w:szCs w:val="5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7" type="#_x0000_t62" style="position:absolute;left:0;text-align:left;margin-left:27.45pt;margin-top:10.1pt;width:394.35pt;height:55.3pt;z-index:251661312" adj="6737,-7675" strokecolor="#00b050">
            <v:textbox style="mso-next-textbox:#_x0000_s2057" inset="5.85pt,.7pt,5.85pt,.7pt">
              <w:txbxContent>
                <w:p w:rsidR="00DB5753" w:rsidRPr="00F44B6A" w:rsidRDefault="00DB5753" w:rsidP="00A62D46">
                  <w:pPr>
                    <w:ind w:firstLineChars="50" w:firstLine="280"/>
                    <w:rPr>
                      <w:color w:val="002060"/>
                    </w:rPr>
                  </w:pPr>
                  <w:r w:rsidRPr="00F44B6A">
                    <w:rPr>
                      <w:rFonts w:ascii="AR P浪漫明朝体U" w:eastAsia="AR P浪漫明朝体U" w:hint="eastAsia"/>
                      <w:color w:val="002060"/>
                      <w:sz w:val="56"/>
                      <w:szCs w:val="56"/>
                    </w:rPr>
                    <w:t>介護者の監督責任を考える</w:t>
                  </w:r>
                </w:p>
              </w:txbxContent>
            </v:textbox>
          </v:shape>
        </w:pict>
      </w:r>
      <w:r w:rsidR="008200BE" w:rsidRPr="008200BE">
        <w:rPr>
          <w:rFonts w:ascii="AR P浪漫明朝体U" w:eastAsia="AR P浪漫明朝体U" w:hint="eastAsia"/>
          <w:sz w:val="56"/>
          <w:szCs w:val="56"/>
        </w:rPr>
        <w:t>介護者の監督責任を考える</w:t>
      </w:r>
    </w:p>
    <w:p w:rsidR="0067243D" w:rsidRDefault="0067243D" w:rsidP="00B23781">
      <w:pPr>
        <w:jc w:val="center"/>
        <w:rPr>
          <w:sz w:val="28"/>
          <w:szCs w:val="28"/>
        </w:rPr>
      </w:pPr>
    </w:p>
    <w:p w:rsidR="00B23781" w:rsidRPr="003F68B1" w:rsidRDefault="00B23781" w:rsidP="00B2378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68B1">
        <w:rPr>
          <w:rFonts w:asciiTheme="majorEastAsia" w:eastAsiaTheme="majorEastAsia" w:hAnsiTheme="majorEastAsia" w:hint="eastAsia"/>
          <w:b/>
          <w:sz w:val="28"/>
          <w:szCs w:val="28"/>
        </w:rPr>
        <w:t xml:space="preserve">講師　弁護士　鴨 </w:t>
      </w:r>
      <w:r w:rsidR="008012A0" w:rsidRPr="003F68B1">
        <w:rPr>
          <w:rFonts w:asciiTheme="majorEastAsia" w:eastAsiaTheme="majorEastAsia" w:hAnsiTheme="majorEastAsia" w:hint="eastAsia"/>
          <w:b/>
          <w:sz w:val="28"/>
          <w:szCs w:val="28"/>
        </w:rPr>
        <w:t xml:space="preserve">崎 </w:t>
      </w:r>
      <w:r w:rsidRPr="003F68B1">
        <w:rPr>
          <w:rFonts w:asciiTheme="majorEastAsia" w:eastAsiaTheme="majorEastAsia" w:hAnsiTheme="majorEastAsia" w:hint="eastAsia"/>
          <w:b/>
          <w:sz w:val="28"/>
          <w:szCs w:val="28"/>
        </w:rPr>
        <w:t>多 久 巳</w:t>
      </w:r>
      <w:r w:rsidR="003D7946" w:rsidRPr="003F68B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3F68B1">
        <w:rPr>
          <w:rFonts w:asciiTheme="majorEastAsia" w:eastAsiaTheme="majorEastAsia" w:hAnsiTheme="majorEastAsia" w:hint="eastAsia"/>
          <w:b/>
          <w:sz w:val="28"/>
          <w:szCs w:val="28"/>
        </w:rPr>
        <w:t>先生</w:t>
      </w:r>
    </w:p>
    <w:tbl>
      <w:tblPr>
        <w:tblpPr w:leftFromText="142" w:rightFromText="142" w:vertAnchor="text" w:horzAnchor="margin" w:tblpXSpec="center" w:tblpY="78"/>
        <w:tblW w:w="795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951"/>
      </w:tblGrid>
      <w:tr w:rsidR="0067243D" w:rsidTr="008012A0">
        <w:trPr>
          <w:trHeight w:val="690"/>
          <w:tblCellSpacing w:w="20" w:type="dxa"/>
        </w:trPr>
        <w:tc>
          <w:tcPr>
            <w:tcW w:w="7871" w:type="dxa"/>
          </w:tcPr>
          <w:p w:rsidR="007C4192" w:rsidRDefault="0067243D" w:rsidP="007C41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4192">
              <w:rPr>
                <w:rFonts w:asciiTheme="majorEastAsia" w:eastAsiaTheme="majorEastAsia" w:hAnsiTheme="majorEastAsia" w:hint="eastAsia"/>
                <w:szCs w:val="21"/>
              </w:rPr>
              <w:t>鴨崎先生は、岡山高齢者・障害者支援ネットワーク懇談会の立ち上げにご尽</w:t>
            </w:r>
          </w:p>
          <w:p w:rsidR="0067243D" w:rsidRDefault="0067243D" w:rsidP="007C4192">
            <w:pPr>
              <w:jc w:val="center"/>
              <w:rPr>
                <w:szCs w:val="21"/>
              </w:rPr>
            </w:pPr>
            <w:r w:rsidRPr="007C4192">
              <w:rPr>
                <w:rFonts w:asciiTheme="majorEastAsia" w:eastAsiaTheme="majorEastAsia" w:hAnsiTheme="majorEastAsia" w:hint="eastAsia"/>
                <w:szCs w:val="21"/>
              </w:rPr>
              <w:t>力され現在は</w:t>
            </w:r>
            <w:r w:rsidR="007C4192" w:rsidRPr="007C4192">
              <w:rPr>
                <w:rFonts w:asciiTheme="majorEastAsia" w:eastAsiaTheme="majorEastAsia" w:hAnsiTheme="majorEastAsia" w:hint="eastAsia"/>
                <w:szCs w:val="21"/>
              </w:rPr>
              <w:t>(公財)</w:t>
            </w:r>
            <w:r w:rsidRPr="007C4192">
              <w:rPr>
                <w:rFonts w:asciiTheme="majorEastAsia" w:eastAsiaTheme="majorEastAsia" w:hAnsiTheme="majorEastAsia" w:hint="eastAsia"/>
                <w:szCs w:val="21"/>
              </w:rPr>
              <w:t>リーガルエイト</w:t>
            </w:r>
            <w:r w:rsidR="007C4192" w:rsidRPr="007C4192">
              <w:rPr>
                <w:rFonts w:asciiTheme="majorEastAsia" w:eastAsiaTheme="majorEastAsia" w:hAnsiTheme="majorEastAsia" w:hint="eastAsia"/>
                <w:szCs w:val="21"/>
              </w:rPr>
              <w:t>岡山</w:t>
            </w:r>
            <w:r w:rsidRPr="007C4192">
              <w:rPr>
                <w:rFonts w:asciiTheme="majorEastAsia" w:eastAsiaTheme="majorEastAsia" w:hAnsiTheme="majorEastAsia" w:hint="eastAsia"/>
                <w:szCs w:val="21"/>
              </w:rPr>
              <w:t>の理事長としてご活躍されています。</w:t>
            </w:r>
          </w:p>
        </w:tc>
      </w:tr>
    </w:tbl>
    <w:p w:rsidR="0067243D" w:rsidRPr="00B23781" w:rsidRDefault="0067243D" w:rsidP="008200BE">
      <w:pPr>
        <w:jc w:val="center"/>
        <w:rPr>
          <w:rFonts w:ascii="AR P浪漫明朝体U" w:eastAsia="AR P浪漫明朝体U"/>
          <w:sz w:val="24"/>
          <w:szCs w:val="24"/>
        </w:rPr>
      </w:pPr>
    </w:p>
    <w:p w:rsidR="0067243D" w:rsidRDefault="00DB5753" w:rsidP="003F68B1">
      <w:pPr>
        <w:ind w:firstLineChars="200" w:firstLine="480"/>
        <w:rPr>
          <w:rFonts w:ascii="AR P浪漫明朝体U" w:eastAsia="AR P浪漫明朝体U"/>
          <w:sz w:val="24"/>
          <w:szCs w:val="24"/>
        </w:rPr>
      </w:pPr>
      <w:r w:rsidRPr="00DB5753">
        <w:rPr>
          <w:rFonts w:ascii="AR P浪漫明朝体U" w:eastAsia="AR P浪漫明朝体U" w:hint="eastAsia"/>
          <w:b/>
          <w:sz w:val="24"/>
          <w:szCs w:val="24"/>
        </w:rPr>
        <w:t>◎</w:t>
      </w:r>
      <w:r w:rsidR="0067243D" w:rsidRPr="00DB5753">
        <w:rPr>
          <w:rFonts w:ascii="AR P浪漫明朝体U" w:eastAsia="AR P浪漫明朝体U" w:hint="eastAsia"/>
          <w:b/>
          <w:sz w:val="24"/>
          <w:szCs w:val="24"/>
        </w:rPr>
        <w:t>認</w:t>
      </w:r>
      <w:r w:rsidR="0067243D" w:rsidRPr="00B23781">
        <w:rPr>
          <w:rFonts w:ascii="AR P浪漫明朝体U" w:eastAsia="AR P浪漫明朝体U" w:hint="eastAsia"/>
          <w:sz w:val="24"/>
          <w:szCs w:val="24"/>
        </w:rPr>
        <w:t>知症の夫が徘徊中に起こした事故、妻や子の責任は？</w:t>
      </w:r>
    </w:p>
    <w:p w:rsidR="008012A0" w:rsidRDefault="008D2A46" w:rsidP="00242581">
      <w:pPr>
        <w:ind w:firstLineChars="350" w:firstLine="840"/>
        <w:rPr>
          <w:rFonts w:ascii="AR P浪漫明朝体U" w:eastAsia="AR P浪漫明朝体U"/>
          <w:sz w:val="24"/>
          <w:szCs w:val="24"/>
        </w:rPr>
      </w:pPr>
      <w:r w:rsidRPr="008D2A46">
        <w:rPr>
          <w:noProof/>
          <w:sz w:val="24"/>
          <w:szCs w:val="24"/>
        </w:rPr>
        <w:pict>
          <v:roundrect id="_x0000_s2051" style="position:absolute;left:0;text-align:left;margin-left:112.5pt;margin-top:341.4pt;width:386.25pt;height:120pt;z-index:251662336;mso-position-horizontal-relative:page;mso-position-vertical-relative:margin;mso-width-relative:margin" arcsize="1720f" o:allowincell="f" stroked="f">
            <v:shadow on="t" type="perspective" color="#4f81bd [3204]" origin="-.5,-.5" offset="-3pt,-3pt" offset2="6pt,6pt" matrix=".75,,,.75"/>
            <v:textbox style="mso-next-textbox:#_x0000_s2051" inset=",,36pt,18pt">
              <w:txbxContent>
                <w:p w:rsidR="00FA6488" w:rsidRDefault="00DB5753">
                  <w:pPr>
                    <w:rPr>
                      <w:i/>
                      <w:iCs/>
                      <w:color w:val="7F7F7F" w:themeColor="background1" w:themeShade="7F"/>
                      <w:sz w:val="22"/>
                    </w:rPr>
                  </w:pPr>
                  <w:r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 xml:space="preserve"> </w:t>
                  </w:r>
                  <w:r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来年度介護保険</w:t>
                  </w:r>
                  <w:r w:rsidR="00FA6488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制度が</w:t>
                  </w:r>
                  <w:r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大きく変わります。介護度による</w:t>
                  </w:r>
                  <w:r w:rsidR="00FA6488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利用や</w:t>
                  </w:r>
                  <w:r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入所制</w:t>
                  </w:r>
                </w:p>
                <w:p w:rsidR="00FA6488" w:rsidRDefault="00DB5753">
                  <w:pPr>
                    <w:rPr>
                      <w:i/>
                      <w:iCs/>
                      <w:color w:val="7F7F7F" w:themeColor="background1" w:themeShade="7F"/>
                      <w:sz w:val="22"/>
                    </w:rPr>
                  </w:pPr>
                  <w:r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限</w:t>
                  </w:r>
                  <w:r w:rsidR="00FA6488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が始まり</w:t>
                  </w:r>
                  <w:r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地域で暮らす認知症の方は益々増えて行き</w:t>
                  </w:r>
                  <w:r w:rsidR="00FA6488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、</w:t>
                  </w:r>
                  <w:r w:rsidR="00FA6488"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地域包括ケア</w:t>
                  </w:r>
                </w:p>
                <w:p w:rsidR="00FA6488" w:rsidRDefault="00FA6488">
                  <w:pPr>
                    <w:rPr>
                      <w:i/>
                      <w:iCs/>
                      <w:color w:val="7F7F7F" w:themeColor="background1" w:themeShade="7F"/>
                      <w:sz w:val="22"/>
                    </w:rPr>
                  </w:pPr>
                  <w:r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システムの構築</w:t>
                  </w:r>
                  <w:r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が考えられています。</w:t>
                  </w:r>
                  <w:r w:rsidR="00DB5753"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家族の献身的な介護・地域の見</w:t>
                  </w:r>
                </w:p>
                <w:p w:rsidR="00FA6488" w:rsidRDefault="00DB5753">
                  <w:pPr>
                    <w:rPr>
                      <w:i/>
                      <w:iCs/>
                      <w:color w:val="7F7F7F" w:themeColor="background1" w:themeShade="7F"/>
                      <w:sz w:val="22"/>
                    </w:rPr>
                  </w:pPr>
                  <w:r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守りが監督責任にどのように拘ってくるか？　また、入所施設・成年</w:t>
                  </w:r>
                </w:p>
                <w:p w:rsidR="00DB5753" w:rsidRPr="003F68B1" w:rsidRDefault="00DB5753">
                  <w:pPr>
                    <w:rPr>
                      <w:i/>
                      <w:iCs/>
                      <w:color w:val="7F7F7F" w:themeColor="background1" w:themeShade="7F"/>
                      <w:sz w:val="22"/>
                    </w:rPr>
                  </w:pPr>
                  <w:r w:rsidRPr="003F68B1">
                    <w:rPr>
                      <w:rFonts w:hint="eastAsia"/>
                      <w:i/>
                      <w:iCs/>
                      <w:color w:val="7F7F7F" w:themeColor="background1" w:themeShade="7F"/>
                      <w:sz w:val="22"/>
                    </w:rPr>
                    <w:t>後見人も監督義務者として監督責任を問われるか？</w:t>
                  </w:r>
                </w:p>
              </w:txbxContent>
            </v:textbox>
            <w10:wrap anchorx="page" anchory="margin"/>
          </v:roundrect>
        </w:pict>
      </w:r>
    </w:p>
    <w:p w:rsidR="005D62B9" w:rsidRDefault="005D62B9" w:rsidP="0067243D">
      <w:pPr>
        <w:jc w:val="center"/>
        <w:rPr>
          <w:rFonts w:ascii="AR P浪漫明朝体U" w:eastAsia="AR P浪漫明朝体U"/>
          <w:sz w:val="24"/>
          <w:szCs w:val="24"/>
        </w:rPr>
      </w:pPr>
    </w:p>
    <w:p w:rsidR="005D62B9" w:rsidRDefault="005D62B9" w:rsidP="0067243D">
      <w:pPr>
        <w:jc w:val="center"/>
        <w:rPr>
          <w:rFonts w:ascii="AR P浪漫明朝体U" w:eastAsia="AR P浪漫明朝体U"/>
          <w:sz w:val="24"/>
          <w:szCs w:val="24"/>
        </w:rPr>
      </w:pPr>
    </w:p>
    <w:p w:rsidR="005D62B9" w:rsidRDefault="005D62B9" w:rsidP="0067243D">
      <w:pPr>
        <w:jc w:val="center"/>
        <w:rPr>
          <w:rFonts w:ascii="AR P浪漫明朝体U" w:eastAsia="AR P浪漫明朝体U"/>
          <w:sz w:val="24"/>
          <w:szCs w:val="24"/>
        </w:rPr>
      </w:pPr>
    </w:p>
    <w:p w:rsidR="005D62B9" w:rsidRDefault="005D62B9" w:rsidP="0067243D">
      <w:pPr>
        <w:jc w:val="center"/>
        <w:rPr>
          <w:rFonts w:ascii="AR P浪漫明朝体U" w:eastAsia="AR P浪漫明朝体U"/>
          <w:sz w:val="24"/>
          <w:szCs w:val="24"/>
        </w:rPr>
      </w:pPr>
    </w:p>
    <w:p w:rsidR="005D62B9" w:rsidRDefault="005D62B9" w:rsidP="0067243D">
      <w:pPr>
        <w:jc w:val="center"/>
        <w:rPr>
          <w:rFonts w:ascii="AR P浪漫明朝体U" w:eastAsia="AR P浪漫明朝体U"/>
          <w:sz w:val="24"/>
          <w:szCs w:val="24"/>
        </w:rPr>
      </w:pPr>
    </w:p>
    <w:p w:rsidR="0094218E" w:rsidRDefault="0094218E" w:rsidP="0094218E">
      <w:pPr>
        <w:ind w:firstLineChars="450" w:firstLine="1265"/>
        <w:rPr>
          <w:b/>
          <w:sz w:val="28"/>
          <w:szCs w:val="28"/>
        </w:rPr>
      </w:pPr>
    </w:p>
    <w:p w:rsidR="00C31EEF" w:rsidRPr="002B3664" w:rsidRDefault="00A62D46" w:rsidP="002B3664">
      <w:pPr>
        <w:ind w:firstLineChars="300" w:firstLine="964"/>
        <w:rPr>
          <w:rFonts w:asciiTheme="majorEastAsia" w:eastAsiaTheme="majorEastAsia" w:hAnsiTheme="majorEastAsia"/>
          <w:b/>
          <w:sz w:val="32"/>
          <w:szCs w:val="32"/>
        </w:rPr>
      </w:pPr>
      <w:r w:rsidRPr="002B3664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242581" w:rsidRPr="002B3664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3664">
        <w:rPr>
          <w:rFonts w:asciiTheme="majorEastAsia" w:eastAsiaTheme="majorEastAsia" w:hAnsiTheme="majorEastAsia" w:hint="eastAsia"/>
          <w:b/>
          <w:sz w:val="32"/>
          <w:szCs w:val="32"/>
        </w:rPr>
        <w:t xml:space="preserve">時　</w:t>
      </w:r>
      <w:r w:rsidR="00B23781" w:rsidRPr="002B3664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EF434D" w:rsidRPr="002B3664">
        <w:rPr>
          <w:rFonts w:asciiTheme="majorEastAsia" w:eastAsiaTheme="majorEastAsia" w:hAnsiTheme="majorEastAsia" w:hint="eastAsia"/>
          <w:b/>
          <w:sz w:val="32"/>
          <w:szCs w:val="32"/>
        </w:rPr>
        <w:t>２７年２月２１日（土）</w:t>
      </w:r>
    </w:p>
    <w:p w:rsidR="00EF434D" w:rsidRPr="002B3664" w:rsidRDefault="00067F54" w:rsidP="00C31EE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68B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F434D" w:rsidRPr="002B3664">
        <w:rPr>
          <w:rFonts w:asciiTheme="majorEastAsia" w:eastAsiaTheme="majorEastAsia" w:hAnsiTheme="majorEastAsia" w:hint="eastAsia"/>
          <w:b/>
          <w:sz w:val="28"/>
          <w:szCs w:val="28"/>
        </w:rPr>
        <w:t>午後</w:t>
      </w:r>
      <w:r w:rsidR="00C31EEF" w:rsidRPr="002B3664">
        <w:rPr>
          <w:rFonts w:asciiTheme="majorEastAsia" w:eastAsiaTheme="majorEastAsia" w:hAnsiTheme="majorEastAsia" w:hint="eastAsia"/>
          <w:b/>
          <w:sz w:val="28"/>
          <w:szCs w:val="28"/>
        </w:rPr>
        <w:t xml:space="preserve">３時　</w:t>
      </w:r>
      <w:r w:rsidR="00EF434D" w:rsidRPr="002B3664">
        <w:rPr>
          <w:rFonts w:asciiTheme="majorEastAsia" w:eastAsiaTheme="majorEastAsia" w:hAnsiTheme="majorEastAsia" w:hint="eastAsia"/>
          <w:b/>
          <w:sz w:val="28"/>
          <w:szCs w:val="28"/>
        </w:rPr>
        <w:t>から ５時　まで</w:t>
      </w:r>
    </w:p>
    <w:p w:rsidR="00EF434D" w:rsidRPr="002B3664" w:rsidRDefault="00EF434D" w:rsidP="002B3664">
      <w:pPr>
        <w:ind w:firstLineChars="300" w:firstLine="964"/>
        <w:rPr>
          <w:rFonts w:asciiTheme="majorEastAsia" w:eastAsiaTheme="majorEastAsia" w:hAnsiTheme="majorEastAsia"/>
          <w:b/>
          <w:sz w:val="32"/>
          <w:szCs w:val="32"/>
        </w:rPr>
      </w:pPr>
      <w:r w:rsidRPr="002B3664"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242581" w:rsidRPr="002B3664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3664">
        <w:rPr>
          <w:rFonts w:asciiTheme="majorEastAsia" w:eastAsiaTheme="majorEastAsia" w:hAnsiTheme="majorEastAsia" w:hint="eastAsia"/>
          <w:b/>
          <w:sz w:val="32"/>
          <w:szCs w:val="32"/>
        </w:rPr>
        <w:t xml:space="preserve">場　落合サンプラザ　三階　</w:t>
      </w:r>
      <w:r w:rsidR="007C4192">
        <w:rPr>
          <w:rFonts w:asciiTheme="majorEastAsia" w:eastAsiaTheme="majorEastAsia" w:hAnsiTheme="majorEastAsia" w:hint="eastAsia"/>
          <w:b/>
          <w:sz w:val="32"/>
          <w:szCs w:val="32"/>
        </w:rPr>
        <w:t>プラザホール</w:t>
      </w:r>
    </w:p>
    <w:tbl>
      <w:tblPr>
        <w:tblpPr w:leftFromText="142" w:rightFromText="142" w:vertAnchor="text" w:horzAnchor="margin" w:tblpY="102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95"/>
      </w:tblGrid>
      <w:tr w:rsidR="0023133C" w:rsidTr="0023133C">
        <w:trPr>
          <w:trHeight w:val="780"/>
        </w:trPr>
        <w:tc>
          <w:tcPr>
            <w:tcW w:w="8595" w:type="dxa"/>
          </w:tcPr>
          <w:p w:rsidR="0023133C" w:rsidRPr="003F68B1" w:rsidRDefault="0023133C" w:rsidP="003F68B1">
            <w:pPr>
              <w:ind w:left="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68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講演の後　介護者の責任について、質疑及び意見交換の時間</w:t>
            </w:r>
            <w:r w:rsidR="003F68B1" w:rsidRPr="003F68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を設けますので多数の方の参加をお待ちしています。　　　　　</w:t>
            </w:r>
            <w:r w:rsidRPr="003F68B1">
              <w:rPr>
                <w:rFonts w:asciiTheme="majorEastAsia" w:eastAsiaTheme="majorEastAsia" w:hAnsiTheme="majorEastAsia" w:hint="eastAsia"/>
                <w:sz w:val="24"/>
                <w:szCs w:val="24"/>
              </w:rPr>
              <w:t>【参加無料】</w:t>
            </w:r>
          </w:p>
        </w:tc>
      </w:tr>
    </w:tbl>
    <w:p w:rsidR="00B23781" w:rsidRPr="00C31EEF" w:rsidRDefault="00B23781" w:rsidP="00EF434D">
      <w:pPr>
        <w:rPr>
          <w:sz w:val="28"/>
          <w:szCs w:val="28"/>
        </w:rPr>
      </w:pPr>
    </w:p>
    <w:p w:rsidR="00320A6C" w:rsidRPr="00BC2D8A" w:rsidRDefault="00320A6C" w:rsidP="00BC2D8A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C2D8A">
        <w:rPr>
          <w:rFonts w:asciiTheme="majorEastAsia" w:eastAsiaTheme="majorEastAsia" w:hAnsiTheme="majorEastAsia" w:hint="eastAsia"/>
          <w:b/>
          <w:sz w:val="24"/>
          <w:szCs w:val="24"/>
        </w:rPr>
        <w:t>主</w:t>
      </w:r>
      <w:r w:rsidR="005D62B9" w:rsidRPr="00BC2D8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C2D8A">
        <w:rPr>
          <w:rFonts w:asciiTheme="majorEastAsia" w:eastAsiaTheme="majorEastAsia" w:hAnsiTheme="majorEastAsia" w:hint="eastAsia"/>
          <w:b/>
          <w:sz w:val="24"/>
          <w:szCs w:val="24"/>
        </w:rPr>
        <w:t>催　　特定非営利活動法人</w:t>
      </w:r>
      <w:r w:rsidR="00A62D46" w:rsidRPr="00BC2D8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C2D8A">
        <w:rPr>
          <w:rFonts w:asciiTheme="majorEastAsia" w:eastAsiaTheme="majorEastAsia" w:hAnsiTheme="majorEastAsia" w:hint="eastAsia"/>
          <w:b/>
          <w:sz w:val="24"/>
          <w:szCs w:val="24"/>
        </w:rPr>
        <w:t>こうけん</w:t>
      </w:r>
    </w:p>
    <w:p w:rsidR="00F24C0D" w:rsidRPr="00BC2D8A" w:rsidRDefault="00320A6C" w:rsidP="00BC2D8A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C2D8A">
        <w:rPr>
          <w:rFonts w:asciiTheme="majorEastAsia" w:eastAsiaTheme="majorEastAsia" w:hAnsiTheme="majorEastAsia" w:hint="eastAsia"/>
          <w:b/>
          <w:sz w:val="24"/>
          <w:szCs w:val="24"/>
        </w:rPr>
        <w:t>後</w:t>
      </w:r>
      <w:r w:rsidR="005D62B9" w:rsidRPr="00BC2D8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C2D8A">
        <w:rPr>
          <w:rFonts w:asciiTheme="majorEastAsia" w:eastAsiaTheme="majorEastAsia" w:hAnsiTheme="majorEastAsia" w:hint="eastAsia"/>
          <w:b/>
          <w:sz w:val="24"/>
          <w:szCs w:val="24"/>
        </w:rPr>
        <w:t>援　　真庭市</w:t>
      </w:r>
    </w:p>
    <w:p w:rsidR="00320A6C" w:rsidRPr="00BC2D8A" w:rsidRDefault="00242581" w:rsidP="00BC2D8A">
      <w:pPr>
        <w:ind w:firstLineChars="350" w:firstLine="84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C2D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20A6C" w:rsidRPr="00BC2D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C2D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20A6C" w:rsidRPr="00BC2D8A">
        <w:rPr>
          <w:rFonts w:asciiTheme="majorEastAsia" w:eastAsiaTheme="majorEastAsia" w:hAnsiTheme="majorEastAsia" w:hint="eastAsia"/>
          <w:b/>
          <w:sz w:val="24"/>
          <w:szCs w:val="24"/>
        </w:rPr>
        <w:t>特定非営利活動法人</w:t>
      </w:r>
      <w:r w:rsidR="00F24C0D" w:rsidRPr="00BC2D8A">
        <w:rPr>
          <w:rFonts w:asciiTheme="majorEastAsia" w:eastAsiaTheme="majorEastAsia" w:hAnsiTheme="majorEastAsia" w:hint="eastAsia"/>
          <w:b/>
          <w:sz w:val="24"/>
          <w:szCs w:val="24"/>
        </w:rPr>
        <w:t>岡山県介護支援専門員協会真庭支部</w:t>
      </w:r>
    </w:p>
    <w:p w:rsidR="0023133C" w:rsidRPr="003F68B1" w:rsidRDefault="0023133C" w:rsidP="0023133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3133C" w:rsidRPr="003F68B1" w:rsidRDefault="002B3664" w:rsidP="003F68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3133C" w:rsidRPr="003F68B1">
        <w:rPr>
          <w:rFonts w:asciiTheme="majorEastAsia" w:eastAsiaTheme="majorEastAsia" w:hAnsiTheme="majorEastAsia" w:hint="eastAsia"/>
          <w:sz w:val="24"/>
          <w:szCs w:val="24"/>
        </w:rPr>
        <w:t>お問合せ　ＮＰＯこうけん事務局　℡ 0866-52-4771(コスモスの園)</w:t>
      </w:r>
    </w:p>
    <w:sectPr w:rsidR="0023133C" w:rsidRPr="003F68B1" w:rsidSect="008012A0">
      <w:pgSz w:w="11906" w:h="16838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CB" w:rsidRDefault="00A023CB" w:rsidP="008200BE">
      <w:r>
        <w:separator/>
      </w:r>
    </w:p>
  </w:endnote>
  <w:endnote w:type="continuationSeparator" w:id="0">
    <w:p w:rsidR="00A023CB" w:rsidRDefault="00A023CB" w:rsidP="0082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浪漫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CB" w:rsidRDefault="00A023CB" w:rsidP="008200BE">
      <w:r>
        <w:separator/>
      </w:r>
    </w:p>
  </w:footnote>
  <w:footnote w:type="continuationSeparator" w:id="0">
    <w:p w:rsidR="00A023CB" w:rsidRDefault="00A023CB" w:rsidP="00820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0BE"/>
    <w:rsid w:val="00067F54"/>
    <w:rsid w:val="000F2C45"/>
    <w:rsid w:val="001157F9"/>
    <w:rsid w:val="00195236"/>
    <w:rsid w:val="001967D6"/>
    <w:rsid w:val="00222A90"/>
    <w:rsid w:val="0023133C"/>
    <w:rsid w:val="00242581"/>
    <w:rsid w:val="00282AEA"/>
    <w:rsid w:val="002B3664"/>
    <w:rsid w:val="002D5D73"/>
    <w:rsid w:val="002E72C0"/>
    <w:rsid w:val="00303DDF"/>
    <w:rsid w:val="00320A6C"/>
    <w:rsid w:val="0036252F"/>
    <w:rsid w:val="003D7946"/>
    <w:rsid w:val="003D7B13"/>
    <w:rsid w:val="003F1D9C"/>
    <w:rsid w:val="003F68B1"/>
    <w:rsid w:val="00405128"/>
    <w:rsid w:val="004C7649"/>
    <w:rsid w:val="0052553D"/>
    <w:rsid w:val="0053063E"/>
    <w:rsid w:val="005415A6"/>
    <w:rsid w:val="0058248B"/>
    <w:rsid w:val="005D62B9"/>
    <w:rsid w:val="006037E1"/>
    <w:rsid w:val="0062352F"/>
    <w:rsid w:val="00655CFB"/>
    <w:rsid w:val="0067243D"/>
    <w:rsid w:val="00680998"/>
    <w:rsid w:val="006E040B"/>
    <w:rsid w:val="00731F30"/>
    <w:rsid w:val="00787B56"/>
    <w:rsid w:val="007A1970"/>
    <w:rsid w:val="007C4192"/>
    <w:rsid w:val="007E1673"/>
    <w:rsid w:val="007E2D08"/>
    <w:rsid w:val="008012A0"/>
    <w:rsid w:val="008200BE"/>
    <w:rsid w:val="008523A2"/>
    <w:rsid w:val="008D2A46"/>
    <w:rsid w:val="00920578"/>
    <w:rsid w:val="0094218E"/>
    <w:rsid w:val="009A16CB"/>
    <w:rsid w:val="009E4A7E"/>
    <w:rsid w:val="009E608E"/>
    <w:rsid w:val="00A01302"/>
    <w:rsid w:val="00A023CB"/>
    <w:rsid w:val="00A046BC"/>
    <w:rsid w:val="00A6083E"/>
    <w:rsid w:val="00A60CE2"/>
    <w:rsid w:val="00A62D46"/>
    <w:rsid w:val="00A73706"/>
    <w:rsid w:val="00AC7DFA"/>
    <w:rsid w:val="00B23781"/>
    <w:rsid w:val="00B440FA"/>
    <w:rsid w:val="00BB3591"/>
    <w:rsid w:val="00BC2D8A"/>
    <w:rsid w:val="00C31EEF"/>
    <w:rsid w:val="00DB2C40"/>
    <w:rsid w:val="00DB5753"/>
    <w:rsid w:val="00E05F2D"/>
    <w:rsid w:val="00E57693"/>
    <w:rsid w:val="00E74357"/>
    <w:rsid w:val="00ED0BA2"/>
    <w:rsid w:val="00ED164A"/>
    <w:rsid w:val="00EF2216"/>
    <w:rsid w:val="00EF434D"/>
    <w:rsid w:val="00F24C0D"/>
    <w:rsid w:val="00F44B6A"/>
    <w:rsid w:val="00FA6488"/>
    <w:rsid w:val="00FC3858"/>
    <w:rsid w:val="00FD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2"/>
      <o:rules v:ext="edit">
        <o:r id="V:Rule1" type="callout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0BE"/>
  </w:style>
  <w:style w:type="paragraph" w:styleId="a5">
    <w:name w:val="footer"/>
    <w:basedOn w:val="a"/>
    <w:link w:val="a6"/>
    <w:uiPriority w:val="99"/>
    <w:semiHidden/>
    <w:unhideWhenUsed/>
    <w:rsid w:val="00820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0BE"/>
  </w:style>
  <w:style w:type="paragraph" w:styleId="a7">
    <w:name w:val="Balloon Text"/>
    <w:basedOn w:val="a"/>
    <w:link w:val="a8"/>
    <w:uiPriority w:val="99"/>
    <w:semiHidden/>
    <w:unhideWhenUsed/>
    <w:rsid w:val="0006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2014-10-07T05:11:00Z</cp:lastPrinted>
  <dcterms:created xsi:type="dcterms:W3CDTF">2014-10-07T00:44:00Z</dcterms:created>
  <dcterms:modified xsi:type="dcterms:W3CDTF">2014-11-01T00:49:00Z</dcterms:modified>
</cp:coreProperties>
</file>